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56" w:rsidRDefault="00D41C56" w:rsidP="00242144">
      <w:pPr>
        <w:pStyle w:val="Title"/>
      </w:pPr>
      <w:r>
        <w:t xml:space="preserve">Analyzing </w:t>
      </w:r>
      <w:r w:rsidR="00242144">
        <w:t>titles and circ from Macmillan in OverDrive collections</w:t>
      </w:r>
    </w:p>
    <w:p w:rsidR="00242144" w:rsidRPr="00242144" w:rsidRDefault="00242144" w:rsidP="00242144"/>
    <w:p w:rsidR="0007604B" w:rsidRDefault="00242144" w:rsidP="004C1063">
      <w:r>
        <w:t>Goals:</w:t>
      </w:r>
    </w:p>
    <w:p w:rsidR="00242144" w:rsidRDefault="00242144" w:rsidP="00242144">
      <w:pPr>
        <w:pStyle w:val="ListParagraph"/>
        <w:numPr>
          <w:ilvl w:val="0"/>
          <w:numId w:val="2"/>
        </w:numPr>
      </w:pPr>
      <w:r>
        <w:t>Determine what percentage of eBooks and eAudiobooks in an OverDrive collection come from Macmillan</w:t>
      </w:r>
    </w:p>
    <w:p w:rsidR="00242144" w:rsidRDefault="00242144" w:rsidP="00242144">
      <w:pPr>
        <w:pStyle w:val="ListParagraph"/>
        <w:numPr>
          <w:ilvl w:val="0"/>
          <w:numId w:val="2"/>
        </w:numPr>
      </w:pPr>
      <w:r>
        <w:t>Determine what percentage of total circ comes from Macmillan</w:t>
      </w:r>
    </w:p>
    <w:p w:rsidR="00242144" w:rsidRDefault="00242144" w:rsidP="00242144">
      <w:pPr>
        <w:pStyle w:val="ListParagraph"/>
        <w:numPr>
          <w:ilvl w:val="0"/>
          <w:numId w:val="2"/>
        </w:numPr>
      </w:pPr>
      <w:r>
        <w:t>List top selling titles and authors</w:t>
      </w:r>
    </w:p>
    <w:p w:rsidR="00D41C56" w:rsidRDefault="00D41C56" w:rsidP="004C1063"/>
    <w:p w:rsidR="004C1063" w:rsidRDefault="004C1063" w:rsidP="00242144">
      <w:pPr>
        <w:pStyle w:val="ListParagraph"/>
        <w:numPr>
          <w:ilvl w:val="0"/>
          <w:numId w:val="3"/>
        </w:numPr>
      </w:pPr>
      <w:r>
        <w:t xml:space="preserve">Sign in to Marketplace, click </w:t>
      </w:r>
      <w:r w:rsidRPr="00242144">
        <w:rPr>
          <w:b/>
        </w:rPr>
        <w:t>Insights</w:t>
      </w:r>
      <w:r>
        <w:t xml:space="preserve"> in the top </w:t>
      </w:r>
      <w:proofErr w:type="spellStart"/>
      <w:r>
        <w:t>nav</w:t>
      </w:r>
      <w:proofErr w:type="spellEnd"/>
      <w:r>
        <w:t xml:space="preserve">, and then click </w:t>
      </w:r>
      <w:r w:rsidRPr="00242144">
        <w:rPr>
          <w:b/>
        </w:rPr>
        <w:t>Title status &amp; usage</w:t>
      </w:r>
      <w:r>
        <w:t xml:space="preserve"> in the left nav.</w:t>
      </w:r>
    </w:p>
    <w:p w:rsidR="004C1063" w:rsidRDefault="004C1063" w:rsidP="004C1063">
      <w:r>
        <w:rPr>
          <w:noProof/>
        </w:rPr>
        <w:drawing>
          <wp:inline distT="0" distB="0" distL="0" distR="0" wp14:anchorId="566876E6" wp14:editId="00A64640">
            <wp:extent cx="5943600" cy="320611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063" w:rsidRDefault="004C1063" w:rsidP="004C1063"/>
    <w:p w:rsidR="004C1063" w:rsidRDefault="00242144" w:rsidP="00242144">
      <w:pPr>
        <w:pStyle w:val="ListParagraph"/>
        <w:numPr>
          <w:ilvl w:val="0"/>
          <w:numId w:val="3"/>
        </w:numPr>
      </w:pPr>
      <w:r>
        <w:t xml:space="preserve"> </w:t>
      </w:r>
      <w:r w:rsidR="004C1063">
        <w:t xml:space="preserve">Click </w:t>
      </w:r>
      <w:r w:rsidR="004C1063" w:rsidRPr="00242144">
        <w:rPr>
          <w:b/>
        </w:rPr>
        <w:t>Run new report</w:t>
      </w:r>
    </w:p>
    <w:p w:rsidR="004C1063" w:rsidRDefault="004C1063" w:rsidP="004C1063">
      <w:r>
        <w:rPr>
          <w:noProof/>
        </w:rPr>
        <w:lastRenderedPageBreak/>
        <w:drawing>
          <wp:inline distT="0" distB="0" distL="0" distR="0" wp14:anchorId="05E1BFEC" wp14:editId="408C7CD4">
            <wp:extent cx="5943600" cy="415671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063" w:rsidRDefault="004C1063" w:rsidP="004C1063"/>
    <w:p w:rsidR="004C1063" w:rsidRDefault="004C1063" w:rsidP="00242144">
      <w:pPr>
        <w:pStyle w:val="ListParagraph"/>
        <w:numPr>
          <w:ilvl w:val="0"/>
          <w:numId w:val="4"/>
        </w:numPr>
      </w:pPr>
      <w:r>
        <w:t>On the Report options dialog, select the following</w:t>
      </w:r>
    </w:p>
    <w:p w:rsidR="004C1063" w:rsidRDefault="004C1063" w:rsidP="004C1063">
      <w:r w:rsidRPr="008047D0">
        <w:rPr>
          <w:b/>
        </w:rPr>
        <w:t>Title</w:t>
      </w:r>
      <w:r>
        <w:t>: Leave blank</w:t>
      </w:r>
    </w:p>
    <w:p w:rsidR="004C1063" w:rsidRDefault="004C1063" w:rsidP="004C1063">
      <w:r w:rsidRPr="008047D0">
        <w:rPr>
          <w:b/>
        </w:rPr>
        <w:t>Period type</w:t>
      </w:r>
      <w:r>
        <w:t>: Specific</w:t>
      </w:r>
    </w:p>
    <w:p w:rsidR="004C1063" w:rsidRDefault="004C1063" w:rsidP="004C1063">
      <w:pPr>
        <w:rPr>
          <w:b/>
        </w:rPr>
      </w:pPr>
      <w:r w:rsidRPr="008047D0">
        <w:rPr>
          <w:b/>
        </w:rPr>
        <w:t xml:space="preserve">Start </w:t>
      </w:r>
      <w:r>
        <w:rPr>
          <w:b/>
        </w:rPr>
        <w:t xml:space="preserve">date: </w:t>
      </w:r>
      <w:r w:rsidR="00242144">
        <w:t>09/01/2009</w:t>
      </w:r>
    </w:p>
    <w:p w:rsidR="004C1063" w:rsidRDefault="004C1063" w:rsidP="004C1063">
      <w:r>
        <w:rPr>
          <w:b/>
        </w:rPr>
        <w:t xml:space="preserve">End date: </w:t>
      </w:r>
      <w:r w:rsidR="00242144">
        <w:t>8/31</w:t>
      </w:r>
      <w:r w:rsidRPr="004C1063">
        <w:t>/2019</w:t>
      </w:r>
    </w:p>
    <w:p w:rsidR="004C1063" w:rsidRDefault="004C1063" w:rsidP="004C1063">
      <w:r w:rsidRPr="008047D0">
        <w:rPr>
          <w:b/>
        </w:rPr>
        <w:t>Formats</w:t>
      </w:r>
      <w:r>
        <w:t>: All formats</w:t>
      </w:r>
    </w:p>
    <w:p w:rsidR="004C1063" w:rsidRDefault="004C1063" w:rsidP="004C1063">
      <w:r w:rsidRPr="008047D0">
        <w:rPr>
          <w:b/>
        </w:rPr>
        <w:t>All else</w:t>
      </w:r>
      <w:r>
        <w:t>: copy those in the image below</w:t>
      </w:r>
    </w:p>
    <w:p w:rsidR="004C1063" w:rsidRDefault="004C1063" w:rsidP="004C1063">
      <w:r>
        <w:t xml:space="preserve">Click </w:t>
      </w:r>
      <w:r w:rsidRPr="008047D0">
        <w:rPr>
          <w:b/>
        </w:rPr>
        <w:t>Update</w:t>
      </w:r>
      <w:r>
        <w:t>.</w:t>
      </w:r>
    </w:p>
    <w:p w:rsidR="004C1063" w:rsidRDefault="004C1063" w:rsidP="004C1063"/>
    <w:p w:rsidR="004C1063" w:rsidRDefault="004C1063" w:rsidP="004C1063">
      <w:r>
        <w:rPr>
          <w:noProof/>
        </w:rPr>
        <w:lastRenderedPageBreak/>
        <w:drawing>
          <wp:inline distT="0" distB="0" distL="0" distR="0" wp14:anchorId="423FCE79" wp14:editId="5D312F8F">
            <wp:extent cx="5105400" cy="647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063" w:rsidRDefault="004C1063" w:rsidP="004C1063"/>
    <w:p w:rsidR="004C1063" w:rsidRDefault="004C1063" w:rsidP="004C1063">
      <w:r>
        <w:t>The report outputs all the titles in your collection over the last 10 years so you should expect it to have many rows</w:t>
      </w:r>
      <w:r w:rsidR="00242144">
        <w:t>.</w:t>
      </w:r>
    </w:p>
    <w:p w:rsidR="004C1063" w:rsidRDefault="004C1063" w:rsidP="004C1063">
      <w:r>
        <w:t xml:space="preserve">Click </w:t>
      </w:r>
      <w:r w:rsidRPr="008047D0">
        <w:rPr>
          <w:b/>
        </w:rPr>
        <w:t>Create worksheet</w:t>
      </w:r>
      <w:r w:rsidR="00242144">
        <w:t xml:space="preserve"> in Marketplace, </w:t>
      </w:r>
      <w:r>
        <w:t>which will generate an .csv download.  The file will be large, with many data points, so it is not surprising if it takes</w:t>
      </w:r>
      <w:r w:rsidR="00242144">
        <w:t xml:space="preserve"> a minute or two</w:t>
      </w:r>
      <w:r>
        <w:t>.</w:t>
      </w:r>
    </w:p>
    <w:p w:rsidR="004C1063" w:rsidRDefault="004C1063" w:rsidP="004C1063">
      <w:r>
        <w:t xml:space="preserve">Save the csv as an </w:t>
      </w:r>
      <w:proofErr w:type="spellStart"/>
      <w:r>
        <w:t>xlsx</w:t>
      </w:r>
      <w:proofErr w:type="spellEnd"/>
      <w:r>
        <w:t xml:space="preserve"> file.  For some reason, the Save dialog defaults to a txt file extension so you have to change that.</w:t>
      </w:r>
    </w:p>
    <w:p w:rsidR="004C1063" w:rsidRDefault="004C1063" w:rsidP="004C1063">
      <w:r>
        <w:rPr>
          <w:noProof/>
        </w:rPr>
        <w:lastRenderedPageBreak/>
        <w:drawing>
          <wp:inline distT="0" distB="0" distL="0" distR="0" wp14:anchorId="37D4B588" wp14:editId="7644FB6B">
            <wp:extent cx="5943600" cy="33096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6EE" w:rsidRDefault="005356EE"/>
    <w:p w:rsidR="004C1063" w:rsidRDefault="00242144" w:rsidP="00242144">
      <w:pPr>
        <w:pStyle w:val="ListParagraph"/>
        <w:numPr>
          <w:ilvl w:val="0"/>
          <w:numId w:val="4"/>
        </w:numPr>
      </w:pPr>
      <w:r>
        <w:t>In Excel, s</w:t>
      </w:r>
      <w:r w:rsidR="004C1063">
        <w:t xml:space="preserve">elect cell A1 and make sure you have the </w:t>
      </w:r>
      <w:r w:rsidR="004C1063" w:rsidRPr="00242144">
        <w:rPr>
          <w:b/>
        </w:rPr>
        <w:t>Home</w:t>
      </w:r>
      <w:r w:rsidR="004C1063">
        <w:t xml:space="preserve"> ribbon selected. Then select </w:t>
      </w:r>
      <w:r w:rsidR="004C1063" w:rsidRPr="00242144">
        <w:rPr>
          <w:b/>
        </w:rPr>
        <w:t>Format as Table</w:t>
      </w:r>
      <w:r w:rsidR="004C1063">
        <w:t>, select a table style, and review the dialog that pops up to make sure the range that Excel selects looks correct and the “My table has headers” checkbox is enabled .  Formatting as table adds helpful sorting and filtering controls to all your columns.</w:t>
      </w:r>
    </w:p>
    <w:p w:rsidR="009605B2" w:rsidRDefault="009605B2" w:rsidP="009605B2">
      <w:r>
        <w:rPr>
          <w:noProof/>
        </w:rPr>
        <w:lastRenderedPageBreak/>
        <w:drawing>
          <wp:inline distT="0" distB="0" distL="0" distR="0" wp14:anchorId="5FD5A5A4" wp14:editId="22406F0E">
            <wp:extent cx="5943600" cy="49961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5B2" w:rsidRDefault="009605B2" w:rsidP="009605B2"/>
    <w:p w:rsidR="009605B2" w:rsidRDefault="009605B2" w:rsidP="009605B2"/>
    <w:p w:rsidR="00242144" w:rsidRDefault="00242144" w:rsidP="00242144">
      <w:pPr>
        <w:pStyle w:val="ListParagraph"/>
        <w:numPr>
          <w:ilvl w:val="0"/>
          <w:numId w:val="4"/>
        </w:numPr>
      </w:pPr>
      <w:r>
        <w:t>Scroll right and select the column that says “All Checkouts”</w:t>
      </w:r>
    </w:p>
    <w:p w:rsidR="00242144" w:rsidRDefault="00242144" w:rsidP="00242144">
      <w:r>
        <w:rPr>
          <w:noProof/>
        </w:rPr>
        <w:drawing>
          <wp:inline distT="0" distB="0" distL="0" distR="0" wp14:anchorId="541B1238" wp14:editId="0B17B56F">
            <wp:extent cx="3886200" cy="213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144" w:rsidRDefault="00242144" w:rsidP="00242144">
      <w:r>
        <w:lastRenderedPageBreak/>
        <w:t xml:space="preserve">Then, view the </w:t>
      </w:r>
      <w:r w:rsidR="00970FCC">
        <w:t>information that Excel shows about the selection at the bottom right of the screen.</w:t>
      </w:r>
    </w:p>
    <w:p w:rsidR="00970FCC" w:rsidRDefault="009605B2" w:rsidP="00242144">
      <w:r>
        <w:rPr>
          <w:noProof/>
        </w:rPr>
        <w:drawing>
          <wp:inline distT="0" distB="0" distL="0" distR="0" wp14:anchorId="473934F8" wp14:editId="64B95000">
            <wp:extent cx="4229100" cy="15335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FCC" w:rsidRDefault="009605B2" w:rsidP="00242144">
      <w:r>
        <w:t xml:space="preserve">The Count is the total number of titles.  The Sum is the total number of checkouts on those titles.  </w:t>
      </w:r>
    </w:p>
    <w:p w:rsidR="003E70B0" w:rsidRDefault="003E70B0" w:rsidP="003E70B0">
      <w:pPr>
        <w:pStyle w:val="ListParagraph"/>
        <w:numPr>
          <w:ilvl w:val="0"/>
          <w:numId w:val="4"/>
        </w:numPr>
      </w:pPr>
      <w:r>
        <w:t>Add a new worksheet to Excel and type these numbers into the cells there. Here’s how I did it.</w:t>
      </w:r>
    </w:p>
    <w:p w:rsidR="003E70B0" w:rsidRDefault="003E70B0" w:rsidP="003E70B0">
      <w:r>
        <w:rPr>
          <w:noProof/>
        </w:rPr>
        <w:drawing>
          <wp:inline distT="0" distB="0" distL="0" distR="0" wp14:anchorId="2E199C04" wp14:editId="6A7FC6FF">
            <wp:extent cx="3009900" cy="1143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FCC" w:rsidRDefault="003E70B0" w:rsidP="00970FCC">
      <w:pPr>
        <w:pStyle w:val="ListParagraph"/>
        <w:numPr>
          <w:ilvl w:val="0"/>
          <w:numId w:val="4"/>
        </w:numPr>
      </w:pPr>
      <w:r>
        <w:t>Return to the worksheet with all the titles and s</w:t>
      </w:r>
      <w:r w:rsidR="00970FCC">
        <w:t>croll back to the left and view the Publisher heading.</w:t>
      </w:r>
    </w:p>
    <w:p w:rsidR="00970FCC" w:rsidRDefault="00970FCC" w:rsidP="00970FCC">
      <w:pPr>
        <w:ind w:left="360"/>
      </w:pPr>
    </w:p>
    <w:p w:rsidR="00970FCC" w:rsidRDefault="00970FCC" w:rsidP="00970FCC">
      <w:pPr>
        <w:ind w:left="360"/>
      </w:pPr>
      <w:r>
        <w:rPr>
          <w:noProof/>
        </w:rPr>
        <w:drawing>
          <wp:inline distT="0" distB="0" distL="0" distR="0" wp14:anchorId="4E641973" wp14:editId="08C383FA">
            <wp:extent cx="2914650" cy="2762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FCC" w:rsidRDefault="00970FCC" w:rsidP="00970FCC">
      <w:pPr>
        <w:pStyle w:val="ListParagraph"/>
        <w:numPr>
          <w:ilvl w:val="0"/>
          <w:numId w:val="4"/>
        </w:numPr>
      </w:pPr>
      <w:r>
        <w:t>Click the Publisher dropdown and clear the Select All checkbox</w:t>
      </w:r>
    </w:p>
    <w:p w:rsidR="00970FCC" w:rsidRDefault="00970FCC" w:rsidP="00970FCC">
      <w:pPr>
        <w:ind w:left="360"/>
      </w:pPr>
      <w:r>
        <w:rPr>
          <w:noProof/>
        </w:rPr>
        <w:lastRenderedPageBreak/>
        <w:drawing>
          <wp:inline distT="0" distB="0" distL="0" distR="0" wp14:anchorId="7DBD8F6D" wp14:editId="71977A66">
            <wp:extent cx="3952875" cy="43719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063" w:rsidRDefault="00970FCC" w:rsidP="00970FCC">
      <w:pPr>
        <w:pStyle w:val="ListParagraph"/>
        <w:numPr>
          <w:ilvl w:val="0"/>
          <w:numId w:val="4"/>
        </w:numPr>
      </w:pPr>
      <w:r>
        <w:t xml:space="preserve">Scroll through the checkbox list of publishers and select the </w:t>
      </w:r>
      <w:r w:rsidR="009605B2">
        <w:t>values below.  This will be the most painful part of this analysis, because there will be hundreds of publishers in this list.</w:t>
      </w:r>
    </w:p>
    <w:p w:rsidR="009605B2" w:rsidRDefault="009605B2" w:rsidP="009605B2">
      <w:pPr>
        <w:pStyle w:val="ListParagraph"/>
      </w:pPr>
    </w:p>
    <w:p w:rsidR="009605B2" w:rsidRDefault="009605B2" w:rsidP="009605B2">
      <w:pPr>
        <w:pStyle w:val="ListParagraph"/>
        <w:numPr>
          <w:ilvl w:val="0"/>
          <w:numId w:val="5"/>
        </w:numPr>
      </w:pPr>
      <w:r>
        <w:t>Celadon Books</w:t>
      </w:r>
    </w:p>
    <w:p w:rsidR="009605B2" w:rsidRDefault="009605B2" w:rsidP="009605B2">
      <w:pPr>
        <w:pStyle w:val="ListParagraph"/>
        <w:numPr>
          <w:ilvl w:val="0"/>
          <w:numId w:val="5"/>
        </w:numPr>
      </w:pPr>
      <w:r>
        <w:t>Entangled Publishing</w:t>
      </w:r>
    </w:p>
    <w:p w:rsidR="009605B2" w:rsidRDefault="009605B2" w:rsidP="009605B2">
      <w:pPr>
        <w:pStyle w:val="ListParagraph"/>
        <w:numPr>
          <w:ilvl w:val="0"/>
          <w:numId w:val="5"/>
        </w:numPr>
      </w:pPr>
      <w:r>
        <w:t>Entangled Publishing, LLC</w:t>
      </w:r>
    </w:p>
    <w:p w:rsidR="009605B2" w:rsidRDefault="009605B2" w:rsidP="009605B2">
      <w:pPr>
        <w:pStyle w:val="ListParagraph"/>
        <w:numPr>
          <w:ilvl w:val="0"/>
          <w:numId w:val="5"/>
        </w:numPr>
      </w:pPr>
      <w:r>
        <w:t>Farrar, Straus and Giroux</w:t>
      </w:r>
    </w:p>
    <w:p w:rsidR="009605B2" w:rsidRDefault="009605B2" w:rsidP="009605B2">
      <w:pPr>
        <w:pStyle w:val="ListParagraph"/>
        <w:numPr>
          <w:ilvl w:val="0"/>
          <w:numId w:val="5"/>
        </w:numPr>
      </w:pPr>
      <w:r>
        <w:t>Farrar, Straus and Giroux (BYR)</w:t>
      </w:r>
    </w:p>
    <w:p w:rsidR="009605B2" w:rsidRDefault="009605B2" w:rsidP="009605B2">
      <w:pPr>
        <w:pStyle w:val="ListParagraph"/>
        <w:numPr>
          <w:ilvl w:val="0"/>
          <w:numId w:val="5"/>
        </w:numPr>
      </w:pPr>
      <w:proofErr w:type="spellStart"/>
      <w:r>
        <w:t>Feiwel</w:t>
      </w:r>
      <w:proofErr w:type="spellEnd"/>
      <w:r>
        <w:t xml:space="preserve"> &amp; Friends</w:t>
      </w:r>
    </w:p>
    <w:p w:rsidR="009605B2" w:rsidRDefault="009605B2" w:rsidP="009605B2">
      <w:pPr>
        <w:pStyle w:val="ListParagraph"/>
        <w:numPr>
          <w:ilvl w:val="0"/>
          <w:numId w:val="5"/>
        </w:numPr>
      </w:pPr>
      <w:r>
        <w:t>First Second</w:t>
      </w:r>
    </w:p>
    <w:p w:rsidR="009605B2" w:rsidRDefault="009605B2" w:rsidP="009605B2">
      <w:pPr>
        <w:pStyle w:val="ListParagraph"/>
        <w:numPr>
          <w:ilvl w:val="0"/>
          <w:numId w:val="5"/>
        </w:numPr>
      </w:pPr>
      <w:r>
        <w:t>Flatiron Books</w:t>
      </w:r>
    </w:p>
    <w:p w:rsidR="009605B2" w:rsidRDefault="009605B2" w:rsidP="009605B2">
      <w:pPr>
        <w:pStyle w:val="ListParagraph"/>
        <w:numPr>
          <w:ilvl w:val="0"/>
          <w:numId w:val="5"/>
        </w:numPr>
      </w:pPr>
      <w:proofErr w:type="spellStart"/>
      <w:r>
        <w:t>Graywolf</w:t>
      </w:r>
      <w:proofErr w:type="spellEnd"/>
      <w:r>
        <w:t xml:space="preserve"> Press</w:t>
      </w:r>
    </w:p>
    <w:p w:rsidR="009605B2" w:rsidRDefault="009605B2" w:rsidP="009605B2">
      <w:pPr>
        <w:pStyle w:val="ListParagraph"/>
        <w:numPr>
          <w:ilvl w:val="0"/>
          <w:numId w:val="5"/>
        </w:numPr>
      </w:pPr>
      <w:r>
        <w:t>Henry Holt and Co.</w:t>
      </w:r>
    </w:p>
    <w:p w:rsidR="009605B2" w:rsidRDefault="009605B2" w:rsidP="009605B2">
      <w:pPr>
        <w:pStyle w:val="ListParagraph"/>
        <w:numPr>
          <w:ilvl w:val="0"/>
          <w:numId w:val="5"/>
        </w:numPr>
      </w:pPr>
      <w:r>
        <w:t>Henry Holt and Co. (BYR)</w:t>
      </w:r>
    </w:p>
    <w:p w:rsidR="009605B2" w:rsidRDefault="009605B2" w:rsidP="009605B2">
      <w:pPr>
        <w:pStyle w:val="ListParagraph"/>
        <w:numPr>
          <w:ilvl w:val="0"/>
          <w:numId w:val="5"/>
        </w:numPr>
      </w:pPr>
      <w:r>
        <w:t>Imprint</w:t>
      </w:r>
    </w:p>
    <w:p w:rsidR="009605B2" w:rsidRDefault="009605B2" w:rsidP="009605B2">
      <w:pPr>
        <w:pStyle w:val="ListParagraph"/>
        <w:numPr>
          <w:ilvl w:val="0"/>
          <w:numId w:val="5"/>
        </w:numPr>
      </w:pPr>
      <w:r>
        <w:t>Macmillan Audio</w:t>
      </w:r>
    </w:p>
    <w:p w:rsidR="009605B2" w:rsidRDefault="009605B2" w:rsidP="009605B2">
      <w:pPr>
        <w:pStyle w:val="ListParagraph"/>
        <w:numPr>
          <w:ilvl w:val="0"/>
          <w:numId w:val="5"/>
        </w:numPr>
      </w:pPr>
      <w:proofErr w:type="spellStart"/>
      <w:r>
        <w:t>Papercutz</w:t>
      </w:r>
      <w:proofErr w:type="spellEnd"/>
    </w:p>
    <w:p w:rsidR="009605B2" w:rsidRDefault="009605B2" w:rsidP="009605B2">
      <w:pPr>
        <w:pStyle w:val="ListParagraph"/>
        <w:numPr>
          <w:ilvl w:val="0"/>
          <w:numId w:val="5"/>
        </w:numPr>
      </w:pPr>
      <w:r>
        <w:t>Picador</w:t>
      </w:r>
    </w:p>
    <w:p w:rsidR="009605B2" w:rsidRDefault="009605B2" w:rsidP="009605B2">
      <w:pPr>
        <w:pStyle w:val="ListParagraph"/>
        <w:numPr>
          <w:ilvl w:val="0"/>
          <w:numId w:val="5"/>
        </w:numPr>
      </w:pPr>
      <w:r>
        <w:t>Roaring Brook Press</w:t>
      </w:r>
    </w:p>
    <w:p w:rsidR="009605B2" w:rsidRDefault="009605B2" w:rsidP="009605B2">
      <w:pPr>
        <w:pStyle w:val="ListParagraph"/>
        <w:numPr>
          <w:ilvl w:val="0"/>
          <w:numId w:val="5"/>
        </w:numPr>
      </w:pPr>
      <w:r>
        <w:lastRenderedPageBreak/>
        <w:t>Square Fish</w:t>
      </w:r>
    </w:p>
    <w:p w:rsidR="009605B2" w:rsidRDefault="009605B2" w:rsidP="009605B2">
      <w:pPr>
        <w:pStyle w:val="ListParagraph"/>
        <w:numPr>
          <w:ilvl w:val="0"/>
          <w:numId w:val="5"/>
        </w:numPr>
      </w:pPr>
      <w:r>
        <w:t>St. Martin's Press</w:t>
      </w:r>
    </w:p>
    <w:p w:rsidR="009605B2" w:rsidRDefault="009605B2" w:rsidP="009605B2">
      <w:pPr>
        <w:pStyle w:val="ListParagraph"/>
        <w:numPr>
          <w:ilvl w:val="0"/>
          <w:numId w:val="5"/>
        </w:numPr>
      </w:pPr>
      <w:r>
        <w:t>St. Martin's Publishing Group</w:t>
      </w:r>
    </w:p>
    <w:p w:rsidR="00970FCC" w:rsidRDefault="009605B2" w:rsidP="009605B2">
      <w:pPr>
        <w:pStyle w:val="ListParagraph"/>
        <w:numPr>
          <w:ilvl w:val="0"/>
          <w:numId w:val="5"/>
        </w:numPr>
      </w:pPr>
      <w:r>
        <w:t>Tom Doherty Associates</w:t>
      </w:r>
    </w:p>
    <w:p w:rsidR="00970FCC" w:rsidRDefault="00970FCC" w:rsidP="00970FCC">
      <w:pPr>
        <w:ind w:left="360"/>
      </w:pPr>
      <w:r>
        <w:t>These are the values that Macmi</w:t>
      </w:r>
      <w:r w:rsidR="009605B2">
        <w:t>llan puts in the OverDrive Publisher field.  We checked this list with OverDrive and they agreed that these values are associated with Macmillan.</w:t>
      </w:r>
    </w:p>
    <w:p w:rsidR="003E70B0" w:rsidRDefault="003E70B0" w:rsidP="003E70B0">
      <w:pPr>
        <w:ind w:left="360"/>
      </w:pPr>
      <w:r>
        <w:t>On the checkbox list, click OK.  Now your list of titles is filtered just to Macmillan.</w:t>
      </w:r>
    </w:p>
    <w:p w:rsidR="003E70B0" w:rsidRDefault="003E70B0" w:rsidP="00970FCC">
      <w:pPr>
        <w:ind w:left="360"/>
      </w:pPr>
    </w:p>
    <w:p w:rsidR="009605B2" w:rsidRDefault="009605B2" w:rsidP="003E70B0">
      <w:pPr>
        <w:pStyle w:val="ListParagraph"/>
        <w:numPr>
          <w:ilvl w:val="0"/>
          <w:numId w:val="4"/>
        </w:numPr>
      </w:pPr>
      <w:r>
        <w:t>Scroll back to the All Check</w:t>
      </w:r>
      <w:r w:rsidR="003E70B0">
        <w:t>outs column and select it again.</w:t>
      </w:r>
    </w:p>
    <w:p w:rsidR="003E70B0" w:rsidRDefault="003E70B0" w:rsidP="00970FCC">
      <w:pPr>
        <w:ind w:left="360"/>
      </w:pPr>
      <w:r>
        <w:rPr>
          <w:noProof/>
        </w:rPr>
        <w:drawing>
          <wp:inline distT="0" distB="0" distL="0" distR="0" wp14:anchorId="1F77343D" wp14:editId="3389BBE9">
            <wp:extent cx="5257800" cy="2552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0B0" w:rsidRDefault="003E70B0" w:rsidP="00970FCC">
      <w:pPr>
        <w:ind w:left="360"/>
      </w:pPr>
      <w:r>
        <w:t>The Count is the total number of Macmillan titles in your collection.</w:t>
      </w:r>
    </w:p>
    <w:p w:rsidR="003E70B0" w:rsidRDefault="003E70B0" w:rsidP="00970FCC">
      <w:pPr>
        <w:ind w:left="360"/>
      </w:pPr>
      <w:r>
        <w:t>The Sum is the total circulation on Macmillan titles</w:t>
      </w:r>
    </w:p>
    <w:p w:rsidR="003E70B0" w:rsidRDefault="003E70B0" w:rsidP="003E70B0">
      <w:pPr>
        <w:pStyle w:val="ListParagraph"/>
        <w:numPr>
          <w:ilvl w:val="0"/>
          <w:numId w:val="4"/>
        </w:numPr>
      </w:pPr>
      <w:r>
        <w:t xml:space="preserve"> Copy the Sum and Count into the table on your new worksheet</w:t>
      </w:r>
    </w:p>
    <w:p w:rsidR="003E70B0" w:rsidRDefault="003E70B0" w:rsidP="003E70B0">
      <w:r>
        <w:rPr>
          <w:noProof/>
        </w:rPr>
        <w:drawing>
          <wp:inline distT="0" distB="0" distL="0" distR="0" wp14:anchorId="3BC6240D" wp14:editId="573EF875">
            <wp:extent cx="3228975" cy="11049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0B0" w:rsidRDefault="003E70B0" w:rsidP="003E70B0">
      <w:pPr>
        <w:pStyle w:val="ListParagraph"/>
        <w:numPr>
          <w:ilvl w:val="0"/>
          <w:numId w:val="4"/>
        </w:numPr>
      </w:pPr>
      <w:r>
        <w:t>Calculate the percent of Macmillan titles and circulation.</w:t>
      </w:r>
    </w:p>
    <w:p w:rsidR="003E70B0" w:rsidRDefault="003E70B0" w:rsidP="003E70B0">
      <w:r>
        <w:rPr>
          <w:noProof/>
        </w:rPr>
        <w:lastRenderedPageBreak/>
        <w:drawing>
          <wp:inline distT="0" distB="0" distL="0" distR="0" wp14:anchorId="7907AB50" wp14:editId="06011CB0">
            <wp:extent cx="3209925" cy="11430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0B0" w:rsidRDefault="003E70B0" w:rsidP="003E70B0"/>
    <w:p w:rsidR="003E70B0" w:rsidRDefault="003E70B0" w:rsidP="003E70B0">
      <w:r>
        <w:rPr>
          <w:noProof/>
        </w:rPr>
        <w:drawing>
          <wp:inline distT="0" distB="0" distL="0" distR="0" wp14:anchorId="098E1CFD" wp14:editId="01210174">
            <wp:extent cx="3048000" cy="10953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5B2" w:rsidRDefault="003E70B0" w:rsidP="003E70B0">
      <w:pPr>
        <w:pStyle w:val="ListParagraph"/>
        <w:numPr>
          <w:ilvl w:val="0"/>
          <w:numId w:val="4"/>
        </w:numPr>
      </w:pPr>
      <w:r>
        <w:t xml:space="preserve">To view the top </w:t>
      </w:r>
      <w:proofErr w:type="spellStart"/>
      <w:r>
        <w:t>circing</w:t>
      </w:r>
      <w:proofErr w:type="spellEnd"/>
      <w:r>
        <w:t xml:space="preserve"> authors and titles, return to the list of titles and click the dropdown for All Checkouts.  Sort by Largest to Smallest</w:t>
      </w:r>
    </w:p>
    <w:p w:rsidR="003E70B0" w:rsidRDefault="003E70B0" w:rsidP="003E70B0">
      <w:r>
        <w:rPr>
          <w:noProof/>
        </w:rPr>
        <w:drawing>
          <wp:inline distT="0" distB="0" distL="0" distR="0">
            <wp:extent cx="3705225" cy="45529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0B0" w:rsidRDefault="003E70B0" w:rsidP="003E70B0"/>
    <w:p w:rsidR="009605B2" w:rsidRDefault="003E70B0" w:rsidP="003E70B0">
      <w:pPr>
        <w:pStyle w:val="ListParagraph"/>
        <w:numPr>
          <w:ilvl w:val="0"/>
          <w:numId w:val="4"/>
        </w:numPr>
      </w:pPr>
      <w:r>
        <w:lastRenderedPageBreak/>
        <w:t>Scroll back to the left to view the top titles and authors</w:t>
      </w:r>
    </w:p>
    <w:p w:rsidR="003E70B0" w:rsidRDefault="003E70B0" w:rsidP="003E70B0">
      <w:r>
        <w:rPr>
          <w:noProof/>
        </w:rPr>
        <w:drawing>
          <wp:inline distT="0" distB="0" distL="0" distR="0" wp14:anchorId="2063CFE8" wp14:editId="721C55A7">
            <wp:extent cx="5943600" cy="491744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1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0B0" w:rsidRDefault="003E70B0" w:rsidP="003E70B0">
      <w:r>
        <w:t>If you want, you can use the Format dropdown to fil</w:t>
      </w:r>
      <w:r w:rsidR="000E08B4">
        <w:t>ter eBooks versus eAudiobooks.</w:t>
      </w:r>
    </w:p>
    <w:p w:rsidR="009605B2" w:rsidRDefault="009605B2" w:rsidP="00970FCC">
      <w:pPr>
        <w:ind w:left="360"/>
      </w:pPr>
      <w:bookmarkStart w:id="0" w:name="_GoBack"/>
      <w:bookmarkEnd w:id="0"/>
    </w:p>
    <w:p w:rsidR="009605B2" w:rsidRDefault="009605B2" w:rsidP="00970FCC">
      <w:pPr>
        <w:ind w:left="360"/>
      </w:pPr>
    </w:p>
    <w:p w:rsidR="004C1063" w:rsidRDefault="004C1063"/>
    <w:p w:rsidR="004C1063" w:rsidRDefault="004C1063"/>
    <w:p w:rsidR="004C1063" w:rsidRDefault="004C1063"/>
    <w:p w:rsidR="00D41C56" w:rsidRDefault="00D41C56"/>
    <w:sectPr w:rsidR="00D41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52CE3"/>
    <w:multiLevelType w:val="hybridMultilevel"/>
    <w:tmpl w:val="7FA6A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A02332"/>
    <w:multiLevelType w:val="hybridMultilevel"/>
    <w:tmpl w:val="2B08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0723B"/>
    <w:multiLevelType w:val="hybridMultilevel"/>
    <w:tmpl w:val="0D74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14301"/>
    <w:multiLevelType w:val="hybridMultilevel"/>
    <w:tmpl w:val="A5648AE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365B9"/>
    <w:multiLevelType w:val="hybridMultilevel"/>
    <w:tmpl w:val="8B08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63"/>
    <w:rsid w:val="0007604B"/>
    <w:rsid w:val="000E08B4"/>
    <w:rsid w:val="00242144"/>
    <w:rsid w:val="003E70B0"/>
    <w:rsid w:val="00427669"/>
    <w:rsid w:val="004C1063"/>
    <w:rsid w:val="005356EE"/>
    <w:rsid w:val="00712541"/>
    <w:rsid w:val="00871402"/>
    <w:rsid w:val="008F0F1E"/>
    <w:rsid w:val="009605B2"/>
    <w:rsid w:val="00970FCC"/>
    <w:rsid w:val="00C9087C"/>
    <w:rsid w:val="00D41C56"/>
    <w:rsid w:val="00EC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DFBCF"/>
  <w15:chartTrackingRefBased/>
  <w15:docId w15:val="{832CAE52-BC55-47B3-AEDF-6F3BC66E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C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604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421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214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9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 Parker</dc:creator>
  <cp:keywords/>
  <dc:description/>
  <cp:lastModifiedBy>Carmi Parker</cp:lastModifiedBy>
  <cp:revision>3</cp:revision>
  <dcterms:created xsi:type="dcterms:W3CDTF">2019-08-31T16:33:00Z</dcterms:created>
  <dcterms:modified xsi:type="dcterms:W3CDTF">2019-08-31T17:21:00Z</dcterms:modified>
</cp:coreProperties>
</file>